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30" w:rsidRPr="009B6530" w:rsidRDefault="009B6530" w:rsidP="008704CF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right="353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9B653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Подготовительная к школе  группа</w:t>
      </w:r>
      <w:r w:rsidR="008704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(образец)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570"/>
        <w:gridCol w:w="5082"/>
        <w:gridCol w:w="4160"/>
        <w:gridCol w:w="2724"/>
      </w:tblGrid>
      <w:tr w:rsidR="009B6530" w:rsidRPr="009B6530" w:rsidTr="0012464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B6530">
              <w:rPr>
                <w:rFonts w:eastAsia="Times New Roman"/>
                <w:b/>
                <w:szCs w:val="20"/>
                <w:lang w:eastAsia="ru-RU"/>
              </w:rPr>
              <w:t>Виды музыкальной деятельности</w:t>
            </w:r>
          </w:p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B6530">
              <w:rPr>
                <w:rFonts w:eastAsia="Times New Roman"/>
                <w:b/>
                <w:szCs w:val="20"/>
                <w:lang w:eastAsia="ru-RU"/>
              </w:rPr>
              <w:t>(разделы музыкального занятия)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B6530">
              <w:rPr>
                <w:rFonts w:eastAsia="Times New Roman"/>
                <w:b/>
                <w:spacing w:val="-11"/>
                <w:lang w:eastAsia="ru-RU"/>
              </w:rPr>
              <w:t>Программные 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B6530">
              <w:rPr>
                <w:rFonts w:eastAsia="Times New Roman"/>
                <w:b/>
                <w:spacing w:val="-12"/>
                <w:lang w:eastAsia="ru-RU"/>
              </w:rPr>
              <w:t>Музыкальный репертуар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B6530">
              <w:rPr>
                <w:rFonts w:eastAsia="Times New Roman"/>
                <w:b/>
                <w:spacing w:val="-11"/>
                <w:lang w:eastAsia="ru-RU"/>
              </w:rPr>
              <w:t>Интегрируемые обра</w:t>
            </w:r>
            <w:r w:rsidRPr="009B6530">
              <w:rPr>
                <w:rFonts w:eastAsia="Times New Roman"/>
                <w:b/>
                <w:spacing w:val="-10"/>
                <w:lang w:eastAsia="ru-RU"/>
              </w:rPr>
              <w:t>зовательные области</w:t>
            </w:r>
          </w:p>
        </w:tc>
      </w:tr>
      <w:tr w:rsidR="009B6530" w:rsidRPr="009B6530" w:rsidTr="0012464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szCs w:val="20"/>
                <w:lang w:eastAsia="ru-RU"/>
              </w:rPr>
            </w:pPr>
            <w:r w:rsidRPr="009B6530">
              <w:rPr>
                <w:rFonts w:eastAsia="Times New Roman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szCs w:val="20"/>
                <w:lang w:eastAsia="ru-RU"/>
              </w:rPr>
            </w:pPr>
            <w:r w:rsidRPr="009B6530">
              <w:rPr>
                <w:rFonts w:eastAsia="Times New Roman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szCs w:val="20"/>
                <w:lang w:eastAsia="ru-RU"/>
              </w:rPr>
            </w:pPr>
            <w:r w:rsidRPr="009B6530">
              <w:rPr>
                <w:rFonts w:eastAsia="Times New Roman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szCs w:val="20"/>
                <w:lang w:eastAsia="ru-RU"/>
              </w:rPr>
            </w:pPr>
            <w:r w:rsidRPr="009B6530">
              <w:rPr>
                <w:rFonts w:eastAsia="Times New Roman"/>
                <w:szCs w:val="20"/>
                <w:lang w:eastAsia="ru-RU"/>
              </w:rPr>
              <w:t>4</w:t>
            </w:r>
          </w:p>
        </w:tc>
      </w:tr>
      <w:tr w:rsidR="009B6530" w:rsidRPr="009B6530" w:rsidTr="00124648">
        <w:trPr>
          <w:trHeight w:val="277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B6530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Март </w:t>
            </w:r>
          </w:p>
        </w:tc>
      </w:tr>
      <w:tr w:rsidR="009B6530" w:rsidRPr="009B6530" w:rsidTr="00124648">
        <w:trPr>
          <w:trHeight w:val="9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6530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1. Приветствие</w:t>
            </w:r>
          </w:p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Развивать мелодический и ритмический слух, Учить слышать смену частей музыки.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Приветствие ритмичными «звучащими жестами»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Приветствие «Доброе утро!»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Приветствие «Здравствуйте»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lang w:eastAsia="ru-RU"/>
              </w:rPr>
            </w:pPr>
            <w:r w:rsidRPr="009B6530">
              <w:rPr>
                <w:rFonts w:eastAsia="Times New Roman"/>
                <w:spacing w:val="-3"/>
                <w:sz w:val="24"/>
                <w:lang w:eastAsia="ru-RU"/>
              </w:rPr>
              <w:t>Физическое развитие</w:t>
            </w:r>
            <w:r w:rsidRPr="009B6530">
              <w:rPr>
                <w:rFonts w:eastAsia="Times New Roman"/>
                <w:spacing w:val="-2"/>
                <w:sz w:val="24"/>
                <w:lang w:eastAsia="ru-RU"/>
              </w:rPr>
              <w:t xml:space="preserve"> (двигательный </w:t>
            </w:r>
            <w:r w:rsidRPr="009B6530">
              <w:rPr>
                <w:rFonts w:eastAsia="Times New Roman"/>
                <w:spacing w:val="-3"/>
                <w:sz w:val="24"/>
                <w:lang w:eastAsia="ru-RU"/>
              </w:rPr>
              <w:t>вид детской деятельности: ходьба под музыку, упражнения для рук, ног, танцевальные движения, пляски, игры).</w:t>
            </w: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lang w:eastAsia="ru-RU"/>
              </w:rPr>
            </w:pPr>
            <w:r w:rsidRPr="009B6530">
              <w:rPr>
                <w:rFonts w:eastAsia="Times New Roman"/>
                <w:spacing w:val="-2"/>
                <w:sz w:val="24"/>
                <w:lang w:eastAsia="ru-RU"/>
              </w:rPr>
              <w:t>Художественно-эстетическое развитие (музыкаль</w:t>
            </w:r>
            <w:r w:rsidRPr="009B6530">
              <w:rPr>
                <w:rFonts w:eastAsia="Times New Roman"/>
                <w:spacing w:val="-2"/>
                <w:sz w:val="24"/>
                <w:lang w:eastAsia="ru-RU"/>
              </w:rPr>
              <w:softHyphen/>
            </w:r>
            <w:r w:rsidRPr="009B6530">
              <w:rPr>
                <w:rFonts w:eastAsia="Times New Roman"/>
                <w:sz w:val="24"/>
                <w:lang w:eastAsia="ru-RU"/>
              </w:rPr>
              <w:t xml:space="preserve">но-художественный </w:t>
            </w:r>
            <w:r w:rsidRPr="009B6530">
              <w:rPr>
                <w:rFonts w:eastAsia="Times New Roman"/>
                <w:spacing w:val="-2"/>
                <w:sz w:val="24"/>
                <w:lang w:eastAsia="ru-RU"/>
              </w:rPr>
              <w:t>вид детской деятель</w:t>
            </w:r>
            <w:r w:rsidRPr="009B6530">
              <w:rPr>
                <w:rFonts w:eastAsia="Times New Roman"/>
                <w:spacing w:val="-2"/>
                <w:sz w:val="24"/>
                <w:lang w:eastAsia="ru-RU"/>
              </w:rPr>
              <w:softHyphen/>
            </w:r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t xml:space="preserve">ности: слушание, исполнение, изображение </w:t>
            </w:r>
            <w:proofErr w:type="gramStart"/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t>услышанного</w:t>
            </w:r>
            <w:proofErr w:type="gramEnd"/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t xml:space="preserve"> на рисунке, в лепке, аппликации).</w:t>
            </w: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lang w:eastAsia="ru-RU"/>
              </w:rPr>
            </w:pPr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t xml:space="preserve">Социально-коммуникативное развитие </w:t>
            </w:r>
            <w:r w:rsidRPr="009B6530">
              <w:rPr>
                <w:rFonts w:eastAsia="Times New Roman"/>
                <w:spacing w:val="-3"/>
                <w:sz w:val="24"/>
                <w:lang w:eastAsia="ru-RU"/>
              </w:rPr>
              <w:t xml:space="preserve">(коммуникативный </w:t>
            </w:r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t>вид детской дея</w:t>
            </w:r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softHyphen/>
            </w:r>
            <w:r w:rsidRPr="009B6530">
              <w:rPr>
                <w:rFonts w:eastAsia="Times New Roman"/>
                <w:spacing w:val="-2"/>
                <w:sz w:val="24"/>
                <w:lang w:eastAsia="ru-RU"/>
              </w:rPr>
              <w:t>тельности: беседа, приветствия, коммуникативные игры, танцы).</w:t>
            </w: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lang w:eastAsia="ru-RU"/>
              </w:rPr>
            </w:pPr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t>Познавательное развитие (позна</w:t>
            </w:r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softHyphen/>
            </w:r>
            <w:r w:rsidRPr="009B6530">
              <w:rPr>
                <w:rFonts w:eastAsia="Times New Roman"/>
                <w:spacing w:val="-3"/>
                <w:sz w:val="24"/>
                <w:lang w:eastAsia="ru-RU"/>
              </w:rPr>
              <w:t>вательный</w:t>
            </w:r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t xml:space="preserve"> вид детской деятельности: слушание, беседа, разучивание новых песен, знакомство с музыкальными терминами</w:t>
            </w:r>
            <w:r w:rsidRPr="009B6530">
              <w:rPr>
                <w:rFonts w:eastAsia="Times New Roman"/>
                <w:sz w:val="24"/>
                <w:lang w:eastAsia="ru-RU"/>
              </w:rPr>
              <w:t>).</w:t>
            </w: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lang w:eastAsia="ru-RU"/>
              </w:rPr>
            </w:pPr>
            <w:r w:rsidRPr="009B6530">
              <w:rPr>
                <w:rFonts w:eastAsia="Times New Roman"/>
                <w:spacing w:val="-3"/>
                <w:sz w:val="24"/>
                <w:lang w:eastAsia="ru-RU"/>
              </w:rPr>
              <w:t xml:space="preserve">Речевое развитие  </w:t>
            </w:r>
            <w:r w:rsidRPr="009B6530">
              <w:rPr>
                <w:rFonts w:eastAsia="Times New Roman"/>
                <w:spacing w:val="-1"/>
                <w:sz w:val="24"/>
                <w:lang w:eastAsia="ru-RU"/>
              </w:rPr>
              <w:t>(пение, пальчиковые игры, беседы).</w:t>
            </w: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9B6530" w:rsidRPr="009B6530" w:rsidTr="00124648">
        <w:trPr>
          <w:trHeight w:val="10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B6530"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2.Музыкально-ритмические движения</w:t>
            </w:r>
          </w:p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Слышать окончание музыкальной фразы и четко останавливаться.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Бегать в соответствии с характером и темпом музыки.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Согласовывать движения в соответствии с музыкальными фразами.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Продолжать учить ритмично и выразительно выполнять движения в спокойном темпе.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Ориентироваться в пространстве и согласовывать движения с муз</w:t>
            </w:r>
            <w:proofErr w:type="gramStart"/>
            <w:r w:rsidRPr="009B6530">
              <w:rPr>
                <w:sz w:val="24"/>
                <w:szCs w:val="24"/>
              </w:rPr>
              <w:t>.</w:t>
            </w:r>
            <w:proofErr w:type="gramEnd"/>
            <w:r w:rsidRPr="009B6530">
              <w:rPr>
                <w:sz w:val="24"/>
                <w:szCs w:val="24"/>
              </w:rPr>
              <w:t xml:space="preserve"> </w:t>
            </w:r>
            <w:proofErr w:type="gramStart"/>
            <w:r w:rsidRPr="009B6530">
              <w:rPr>
                <w:sz w:val="24"/>
                <w:szCs w:val="24"/>
              </w:rPr>
              <w:t>ф</w:t>
            </w:r>
            <w:proofErr w:type="gramEnd"/>
            <w:r w:rsidRPr="009B6530">
              <w:rPr>
                <w:sz w:val="24"/>
                <w:szCs w:val="24"/>
              </w:rPr>
              <w:t>разами.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«Веселая прогулка» Муз. </w:t>
            </w:r>
            <w:proofErr w:type="spellStart"/>
            <w:r w:rsidRPr="009B6530">
              <w:rPr>
                <w:sz w:val="24"/>
                <w:szCs w:val="24"/>
              </w:rPr>
              <w:t>Чулаки</w:t>
            </w:r>
            <w:proofErr w:type="spellEnd"/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«Ходьба с остановкой на шаге» 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«Бег и прыжки» «Пиццикато» Муз. Делиба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«Бег и подпрыгивание» Муз. </w:t>
            </w:r>
            <w:proofErr w:type="spellStart"/>
            <w:r w:rsidRPr="009B6530">
              <w:rPr>
                <w:sz w:val="24"/>
                <w:szCs w:val="24"/>
              </w:rPr>
              <w:t>Гуммеля</w:t>
            </w:r>
            <w:proofErr w:type="spellEnd"/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«Шаг с притопом»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Упражнение «Бабочки». «Ноктюрн» Муз. П. Чайковского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«Нежные руки» Д. </w:t>
            </w:r>
            <w:proofErr w:type="spellStart"/>
            <w:r w:rsidRPr="009B6530">
              <w:rPr>
                <w:sz w:val="24"/>
                <w:szCs w:val="24"/>
              </w:rPr>
              <w:t>Штейбельта</w:t>
            </w:r>
            <w:proofErr w:type="spellEnd"/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«</w:t>
            </w:r>
            <w:proofErr w:type="gramStart"/>
            <w:r w:rsidRPr="009B6530">
              <w:rPr>
                <w:sz w:val="24"/>
                <w:szCs w:val="24"/>
              </w:rPr>
              <w:t>Маш-парад</w:t>
            </w:r>
            <w:proofErr w:type="gramEnd"/>
            <w:r w:rsidRPr="009B6530">
              <w:rPr>
                <w:sz w:val="24"/>
                <w:szCs w:val="24"/>
              </w:rPr>
              <w:t>» В. Сорокина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30" w:rsidRPr="009B6530" w:rsidRDefault="009B6530" w:rsidP="009B6530">
            <w:pPr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9B6530" w:rsidRPr="009B6530" w:rsidTr="00124648">
        <w:trPr>
          <w:trHeight w:val="8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iCs/>
                <w:sz w:val="24"/>
              </w:rPr>
            </w:pPr>
            <w:r w:rsidRPr="009B6530">
              <w:rPr>
                <w:b/>
                <w:i/>
                <w:iCs/>
                <w:sz w:val="24"/>
              </w:rPr>
              <w:lastRenderedPageBreak/>
              <w:t xml:space="preserve">3.Развитие чувства   ритма. </w:t>
            </w:r>
            <w:proofErr w:type="spellStart"/>
            <w:r w:rsidRPr="009B6530">
              <w:rPr>
                <w:b/>
                <w:i/>
                <w:iCs/>
                <w:sz w:val="24"/>
              </w:rPr>
              <w:t>Музицирование</w:t>
            </w:r>
            <w:proofErr w:type="spellEnd"/>
          </w:p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i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widowControl w:val="0"/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Развивать воображение, чувство ритма.  Упражнять детей в различении звучания разных музыкальных инструментов. Развивать внимание, память.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widowControl w:val="0"/>
              <w:suppressAutoHyphens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«Угадай, на чем играю», «Комар»</w:t>
            </w:r>
          </w:p>
          <w:p w:rsidR="009B6530" w:rsidRPr="009B6530" w:rsidRDefault="009B6530" w:rsidP="009B6530">
            <w:pPr>
              <w:widowControl w:val="0"/>
              <w:suppressAutoHyphens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Ритм</w:t>
            </w:r>
            <w:proofErr w:type="gramStart"/>
            <w:r w:rsidRPr="009B6530">
              <w:rPr>
                <w:sz w:val="24"/>
                <w:szCs w:val="24"/>
              </w:rPr>
              <w:t>.</w:t>
            </w:r>
            <w:proofErr w:type="gramEnd"/>
            <w:r w:rsidRPr="009B6530">
              <w:rPr>
                <w:sz w:val="24"/>
                <w:szCs w:val="24"/>
              </w:rPr>
              <w:t xml:space="preserve"> </w:t>
            </w:r>
            <w:proofErr w:type="gramStart"/>
            <w:r w:rsidRPr="009B6530">
              <w:rPr>
                <w:sz w:val="24"/>
                <w:szCs w:val="24"/>
              </w:rPr>
              <w:t>и</w:t>
            </w:r>
            <w:proofErr w:type="gramEnd"/>
            <w:r w:rsidRPr="009B6530">
              <w:rPr>
                <w:sz w:val="24"/>
                <w:szCs w:val="24"/>
              </w:rPr>
              <w:t>гра с палочками «Сделай так»</w:t>
            </w:r>
          </w:p>
          <w:p w:rsidR="009B6530" w:rsidRPr="009B6530" w:rsidRDefault="009B6530" w:rsidP="009B6530">
            <w:pPr>
              <w:widowControl w:val="0"/>
              <w:suppressAutoHyphens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«Две гусеницы» - </w:t>
            </w:r>
            <w:proofErr w:type="spellStart"/>
            <w:r w:rsidRPr="009B6530">
              <w:rPr>
                <w:sz w:val="24"/>
                <w:szCs w:val="24"/>
              </w:rPr>
              <w:t>двухголосие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30" w:rsidRPr="009B6530" w:rsidRDefault="009B6530" w:rsidP="009B6530">
            <w:pPr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9B6530" w:rsidRPr="009B6530" w:rsidTr="00124648">
        <w:trPr>
          <w:trHeight w:val="69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9B6530">
              <w:rPr>
                <w:b/>
                <w:i/>
                <w:iCs/>
                <w:sz w:val="24"/>
              </w:rPr>
              <w:lastRenderedPageBreak/>
              <w:t>4.Пальчиковая гимнастика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Развивать мелкую моторику рук. Выполнять упражнения. Четко согласовывать движения пальцев со словами. Развивать выразительную речь.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«Паук», «Мостик», «Мама»,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 «Гномы», «Замок-чудак», 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«Кот </w:t>
            </w:r>
            <w:proofErr w:type="gramStart"/>
            <w:r w:rsidRPr="009B6530">
              <w:rPr>
                <w:sz w:val="24"/>
                <w:szCs w:val="24"/>
              </w:rPr>
              <w:t>Мурлыка</w:t>
            </w:r>
            <w:proofErr w:type="gramEnd"/>
            <w:r w:rsidRPr="009B6530">
              <w:rPr>
                <w:sz w:val="24"/>
                <w:szCs w:val="24"/>
              </w:rPr>
              <w:t>», «В гости»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«Утро настало»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30" w:rsidRPr="009B6530" w:rsidRDefault="009B6530" w:rsidP="009B6530">
            <w:pPr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9B6530" w:rsidRPr="009B6530" w:rsidTr="00124648">
        <w:trPr>
          <w:trHeight w:val="8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B6530">
              <w:rPr>
                <w:rFonts w:eastAsia="Times New Roman"/>
                <w:b/>
                <w:i/>
                <w:iCs/>
                <w:spacing w:val="-7"/>
                <w:sz w:val="24"/>
                <w:szCs w:val="24"/>
                <w:lang w:eastAsia="ru-RU"/>
              </w:rPr>
              <w:t>5.Слушание музыки</w:t>
            </w:r>
            <w:r w:rsidRPr="009B6530"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Внимательно вслушиваться в музыку, понимать содержание произведения. Развивать эмоциональную отзывчивость на музыку, умение сопереживать.  Развивать музыкальную память, продолжать знакомить с музыкальными инструментами. Формировать у детей эмоциональную отзывчивость на музыку веселого характера.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B6530">
              <w:rPr>
                <w:rFonts w:eastAsia="Times New Roman"/>
                <w:sz w:val="24"/>
                <w:szCs w:val="24"/>
                <w:lang w:eastAsia="ru-RU"/>
              </w:rPr>
              <w:t>«Песнь Жаворонка» Муз. П. Чайковского</w:t>
            </w:r>
          </w:p>
          <w:p w:rsidR="009B6530" w:rsidRPr="009B6530" w:rsidRDefault="009B6530" w:rsidP="009B653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B6530">
              <w:rPr>
                <w:rFonts w:eastAsia="Times New Roman"/>
                <w:sz w:val="24"/>
                <w:szCs w:val="24"/>
                <w:lang w:eastAsia="ru-RU"/>
              </w:rPr>
              <w:t>«Марш Черномора» Муз. М. Глинки</w:t>
            </w:r>
          </w:p>
          <w:p w:rsidR="009B6530" w:rsidRPr="009B6530" w:rsidRDefault="009B6530" w:rsidP="009B653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B6530">
              <w:rPr>
                <w:rFonts w:eastAsia="Times New Roman"/>
                <w:sz w:val="24"/>
                <w:szCs w:val="24"/>
                <w:lang w:eastAsia="ru-RU"/>
              </w:rPr>
              <w:t>«Жаворонок» М. Глинка</w:t>
            </w:r>
          </w:p>
          <w:p w:rsidR="009B6530" w:rsidRPr="009B6530" w:rsidRDefault="009B6530" w:rsidP="009B653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B6530">
              <w:rPr>
                <w:rFonts w:eastAsia="Times New Roman"/>
                <w:sz w:val="24"/>
                <w:szCs w:val="24"/>
                <w:lang w:eastAsia="ru-RU"/>
              </w:rPr>
              <w:t>«Флейта и контрабас» Г. Фрида</w:t>
            </w:r>
          </w:p>
          <w:p w:rsidR="009B6530" w:rsidRPr="009B6530" w:rsidRDefault="009B6530" w:rsidP="009B653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B6530">
              <w:rPr>
                <w:rFonts w:eastAsia="Times New Roman"/>
                <w:sz w:val="24"/>
                <w:szCs w:val="24"/>
                <w:lang w:eastAsia="ru-RU"/>
              </w:rPr>
              <w:t>«Болтунья» В. Волкова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30" w:rsidRPr="009B6530" w:rsidRDefault="009B6530" w:rsidP="009B6530">
            <w:pPr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9B6530" w:rsidRPr="009B6530" w:rsidTr="00124648">
        <w:trPr>
          <w:trHeight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9B6530"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6.Распевание, пение</w:t>
            </w:r>
          </w:p>
          <w:p w:rsidR="009B6530" w:rsidRPr="009B6530" w:rsidRDefault="009B6530" w:rsidP="009B6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 Петь выразительно: первую фразу спокойно, вторую - взволнованно.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Закрепить понятие «припев» и «куплет».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Эмоционально отзываться на веселый характер музыки. Находить слова для определения характера и жанра музыки.</w:t>
            </w:r>
          </w:p>
          <w:p w:rsidR="009B6530" w:rsidRPr="009B6530" w:rsidRDefault="009B6530" w:rsidP="009B6530">
            <w:pPr>
              <w:widowControl w:val="0"/>
              <w:suppressAutoHyphens/>
              <w:spacing w:after="120"/>
              <w:jc w:val="both"/>
              <w:rPr>
                <w:sz w:val="24"/>
                <w:szCs w:val="24"/>
              </w:rPr>
            </w:pPr>
          </w:p>
          <w:p w:rsidR="009B6530" w:rsidRPr="009B6530" w:rsidRDefault="009B6530" w:rsidP="009B6530">
            <w:pPr>
              <w:widowControl w:val="0"/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Петь без напряжения, правильно брать дыхание.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tabs>
                <w:tab w:val="left" w:pos="483"/>
              </w:tabs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«Мышка», «Ручеек»</w:t>
            </w:r>
          </w:p>
          <w:p w:rsidR="009B6530" w:rsidRPr="009B6530" w:rsidRDefault="009B6530" w:rsidP="009B6530">
            <w:pPr>
              <w:tabs>
                <w:tab w:val="left" w:pos="483"/>
              </w:tabs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«Солнечная капель» С. Соснина</w:t>
            </w:r>
          </w:p>
          <w:p w:rsidR="009B6530" w:rsidRPr="009B6530" w:rsidRDefault="009B6530" w:rsidP="009B6530">
            <w:pPr>
              <w:tabs>
                <w:tab w:val="left" w:pos="483"/>
              </w:tabs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«Идет весна» муз. В. </w:t>
            </w:r>
            <w:proofErr w:type="spellStart"/>
            <w:r w:rsidRPr="009B6530">
              <w:rPr>
                <w:sz w:val="24"/>
                <w:szCs w:val="24"/>
              </w:rPr>
              <w:t>Герчик</w:t>
            </w:r>
            <w:proofErr w:type="spellEnd"/>
          </w:p>
          <w:p w:rsidR="009B6530" w:rsidRPr="009B6530" w:rsidRDefault="009B6530" w:rsidP="009B6530">
            <w:pPr>
              <w:tabs>
                <w:tab w:val="left" w:pos="483"/>
              </w:tabs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«Долговязый журавель», </w:t>
            </w:r>
            <w:proofErr w:type="spellStart"/>
            <w:r w:rsidRPr="009B6530">
              <w:rPr>
                <w:sz w:val="24"/>
                <w:szCs w:val="24"/>
              </w:rPr>
              <w:t>р.н.п</w:t>
            </w:r>
            <w:proofErr w:type="spellEnd"/>
            <w:r w:rsidRPr="009B6530">
              <w:rPr>
                <w:sz w:val="24"/>
                <w:szCs w:val="24"/>
              </w:rPr>
              <w:t>.</w:t>
            </w:r>
          </w:p>
          <w:p w:rsidR="009B6530" w:rsidRPr="009B6530" w:rsidRDefault="009B6530" w:rsidP="009B6530">
            <w:pPr>
              <w:tabs>
                <w:tab w:val="left" w:pos="483"/>
              </w:tabs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«Я умею рисовать» муз. </w:t>
            </w:r>
            <w:proofErr w:type="spellStart"/>
            <w:r w:rsidRPr="009B6530">
              <w:rPr>
                <w:sz w:val="24"/>
                <w:szCs w:val="24"/>
              </w:rPr>
              <w:t>Абелян</w:t>
            </w:r>
            <w:proofErr w:type="spellEnd"/>
          </w:p>
          <w:p w:rsidR="009B6530" w:rsidRPr="009B6530" w:rsidRDefault="009B6530" w:rsidP="009B6530">
            <w:pPr>
              <w:widowControl w:val="0"/>
              <w:tabs>
                <w:tab w:val="left" w:pos="483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«Будем моряками» Ю. </w:t>
            </w:r>
            <w:proofErr w:type="spellStart"/>
            <w:r w:rsidRPr="009B6530">
              <w:rPr>
                <w:sz w:val="24"/>
                <w:szCs w:val="24"/>
              </w:rPr>
              <w:t>Слонова</w:t>
            </w:r>
            <w:proofErr w:type="spellEnd"/>
          </w:p>
          <w:p w:rsidR="009B6530" w:rsidRPr="009B6530" w:rsidRDefault="009B6530" w:rsidP="009B6530">
            <w:pPr>
              <w:widowControl w:val="0"/>
              <w:tabs>
                <w:tab w:val="left" w:pos="483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«Сапожник», франц. нар</w:t>
            </w:r>
            <w:proofErr w:type="gramStart"/>
            <w:r w:rsidRPr="009B6530">
              <w:rPr>
                <w:sz w:val="24"/>
                <w:szCs w:val="24"/>
              </w:rPr>
              <w:t>.</w:t>
            </w:r>
            <w:proofErr w:type="gramEnd"/>
            <w:r w:rsidRPr="009B6530">
              <w:rPr>
                <w:sz w:val="24"/>
                <w:szCs w:val="24"/>
              </w:rPr>
              <w:t xml:space="preserve"> </w:t>
            </w:r>
            <w:proofErr w:type="gramStart"/>
            <w:r w:rsidRPr="009B6530">
              <w:rPr>
                <w:sz w:val="24"/>
                <w:szCs w:val="24"/>
              </w:rPr>
              <w:t>п</w:t>
            </w:r>
            <w:proofErr w:type="gramEnd"/>
            <w:r w:rsidRPr="009B6530">
              <w:rPr>
                <w:sz w:val="24"/>
                <w:szCs w:val="24"/>
              </w:rPr>
              <w:t>есня</w:t>
            </w:r>
          </w:p>
          <w:p w:rsidR="009B6530" w:rsidRPr="009B6530" w:rsidRDefault="009B6530" w:rsidP="009B6530">
            <w:pPr>
              <w:widowControl w:val="0"/>
              <w:tabs>
                <w:tab w:val="left" w:pos="483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«Мамина песенка» М. </w:t>
            </w:r>
            <w:proofErr w:type="spellStart"/>
            <w:r w:rsidRPr="009B6530">
              <w:rPr>
                <w:sz w:val="24"/>
                <w:szCs w:val="24"/>
              </w:rPr>
              <w:t>Парцхаладзе</w:t>
            </w:r>
            <w:proofErr w:type="spellEnd"/>
          </w:p>
          <w:p w:rsidR="009B6530" w:rsidRPr="009B6530" w:rsidRDefault="009B6530" w:rsidP="009B6530">
            <w:pPr>
              <w:widowControl w:val="0"/>
              <w:tabs>
                <w:tab w:val="left" w:pos="483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lastRenderedPageBreak/>
              <w:t>«Хорошо рядом с мамой» А. Филиппенко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30" w:rsidRPr="009B6530" w:rsidRDefault="009B6530" w:rsidP="009B6530">
            <w:pPr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9B6530" w:rsidRPr="009B6530" w:rsidTr="00124648">
        <w:trPr>
          <w:trHeight w:val="18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i/>
                <w:spacing w:val="-2"/>
                <w:sz w:val="24"/>
                <w:lang w:eastAsia="ru-RU"/>
              </w:rPr>
            </w:pPr>
            <w:r w:rsidRPr="009B6530">
              <w:rPr>
                <w:rFonts w:eastAsia="Times New Roman"/>
                <w:b/>
                <w:bCs/>
                <w:i/>
                <w:spacing w:val="-2"/>
                <w:sz w:val="24"/>
                <w:lang w:eastAsia="ru-RU"/>
              </w:rPr>
              <w:lastRenderedPageBreak/>
              <w:t>7.</w:t>
            </w:r>
            <w:r w:rsidRPr="009B6530">
              <w:rPr>
                <w:rFonts w:eastAsia="Times New Roman"/>
                <w:b/>
                <w:i/>
                <w:iCs/>
                <w:spacing w:val="-2"/>
                <w:sz w:val="24"/>
                <w:lang w:eastAsia="ru-RU"/>
              </w:rPr>
              <w:t xml:space="preserve"> Пляски, игры, хороводы</w:t>
            </w:r>
          </w:p>
          <w:p w:rsidR="009B6530" w:rsidRPr="009B6530" w:rsidRDefault="009B6530" w:rsidP="009B6530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9B6530" w:rsidRPr="009B6530" w:rsidRDefault="009B6530" w:rsidP="009B65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Ориентироваться в зале, выполнять перестроения.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Слышать смену муз</w:t>
            </w:r>
            <w:proofErr w:type="gramStart"/>
            <w:r w:rsidRPr="009B6530">
              <w:rPr>
                <w:sz w:val="24"/>
                <w:szCs w:val="24"/>
              </w:rPr>
              <w:t>.</w:t>
            </w:r>
            <w:proofErr w:type="gramEnd"/>
            <w:r w:rsidRPr="009B6530">
              <w:rPr>
                <w:sz w:val="24"/>
                <w:szCs w:val="24"/>
              </w:rPr>
              <w:t xml:space="preserve"> </w:t>
            </w:r>
            <w:proofErr w:type="gramStart"/>
            <w:r w:rsidRPr="009B6530">
              <w:rPr>
                <w:sz w:val="24"/>
                <w:szCs w:val="24"/>
              </w:rPr>
              <w:t>ф</w:t>
            </w:r>
            <w:proofErr w:type="gramEnd"/>
            <w:r w:rsidRPr="009B6530">
              <w:rPr>
                <w:sz w:val="24"/>
                <w:szCs w:val="24"/>
              </w:rPr>
              <w:t>раз, отмечать в движении сильную долю такта.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Развивать память, мышление.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Выполнять различные перестроения во время хороводов.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Танцевать выразительно.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Развивать ловкость, быстроту реакции.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>Воспитывать выдержку, развивать сноровку.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 «Будь ловким» Н. </w:t>
            </w:r>
            <w:proofErr w:type="spellStart"/>
            <w:r w:rsidRPr="009B6530">
              <w:rPr>
                <w:sz w:val="24"/>
                <w:szCs w:val="24"/>
              </w:rPr>
              <w:t>Ладухина</w:t>
            </w:r>
            <w:proofErr w:type="spellEnd"/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«Кто медведя разбудил» Муз. </w:t>
            </w:r>
            <w:proofErr w:type="spellStart"/>
            <w:r w:rsidRPr="009B6530">
              <w:rPr>
                <w:sz w:val="24"/>
                <w:szCs w:val="24"/>
              </w:rPr>
              <w:t>Бокач</w:t>
            </w:r>
            <w:proofErr w:type="spellEnd"/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«Жених и невеста», «Заря-зарница», 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«Бездомный заяц», 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хоровод «Вологодские кружева» В. Лаптева, </w:t>
            </w:r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«Танец», «Полька с поворотами»  Ю. </w:t>
            </w:r>
            <w:proofErr w:type="spellStart"/>
            <w:r w:rsidRPr="009B6530">
              <w:rPr>
                <w:sz w:val="24"/>
                <w:szCs w:val="24"/>
              </w:rPr>
              <w:t>Чичкова</w:t>
            </w:r>
            <w:proofErr w:type="spellEnd"/>
          </w:p>
          <w:p w:rsidR="009B6530" w:rsidRPr="009B6530" w:rsidRDefault="009B6530" w:rsidP="009B6530">
            <w:pPr>
              <w:spacing w:after="120"/>
              <w:jc w:val="both"/>
              <w:rPr>
                <w:sz w:val="24"/>
                <w:szCs w:val="24"/>
              </w:rPr>
            </w:pPr>
            <w:r w:rsidRPr="009B6530">
              <w:rPr>
                <w:sz w:val="24"/>
                <w:szCs w:val="24"/>
              </w:rPr>
              <w:t xml:space="preserve">«Сапожники и клиенты», </w:t>
            </w:r>
            <w:proofErr w:type="spellStart"/>
            <w:r w:rsidRPr="009B6530">
              <w:rPr>
                <w:sz w:val="24"/>
                <w:szCs w:val="24"/>
              </w:rPr>
              <w:t>польс</w:t>
            </w:r>
            <w:proofErr w:type="spellEnd"/>
            <w:r w:rsidRPr="009B6530">
              <w:rPr>
                <w:sz w:val="24"/>
                <w:szCs w:val="24"/>
              </w:rPr>
              <w:t xml:space="preserve">. </w:t>
            </w:r>
            <w:proofErr w:type="spellStart"/>
            <w:r w:rsidRPr="009B6530">
              <w:rPr>
                <w:sz w:val="24"/>
                <w:szCs w:val="24"/>
              </w:rPr>
              <w:t>н.</w:t>
            </w:r>
            <w:proofErr w:type="gramStart"/>
            <w:r w:rsidRPr="009B6530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9B653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30" w:rsidRPr="009B6530" w:rsidRDefault="009B6530" w:rsidP="009B6530">
            <w:pPr>
              <w:spacing w:after="12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9B6530" w:rsidRPr="009B6530" w:rsidRDefault="009B6530" w:rsidP="009B6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B6530" w:rsidRPr="009B6530" w:rsidRDefault="009B6530" w:rsidP="009B6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B6530" w:rsidRPr="009B6530" w:rsidRDefault="009B6530" w:rsidP="009B6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B6530" w:rsidRPr="009B6530" w:rsidRDefault="009B6530" w:rsidP="009B6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B6530" w:rsidRPr="009B6530" w:rsidRDefault="009B6530" w:rsidP="009B6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B6530" w:rsidRPr="009B6530" w:rsidRDefault="009B6530" w:rsidP="009B6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9B6530" w:rsidRPr="009B6530" w:rsidSect="009B6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EEC73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80"/>
    <w:rsid w:val="008704CF"/>
    <w:rsid w:val="009B6530"/>
    <w:rsid w:val="00BD2080"/>
    <w:rsid w:val="00F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B653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B653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2015-10-02T16:56:00Z</dcterms:created>
  <dcterms:modified xsi:type="dcterms:W3CDTF">2015-10-02T16:59:00Z</dcterms:modified>
</cp:coreProperties>
</file>